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513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0E1055">
        <w:trPr>
          <w:trHeight w:val="397"/>
        </w:trPr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65FAA308" w14:textId="7653B923" w:rsidR="004C6220" w:rsidRDefault="000E10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Aquicultura</w:t>
            </w:r>
            <w:r w:rsidR="00F24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CCA 0132</w:t>
            </w:r>
          </w:p>
        </w:tc>
      </w:tr>
      <w:tr w:rsidR="00AB4E70" w14:paraId="6E6DD854" w14:textId="77777777" w:rsidTr="000E1055">
        <w:trPr>
          <w:trHeight w:val="397"/>
        </w:trPr>
        <w:tc>
          <w:tcPr>
            <w:tcW w:w="2411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 )  </w:t>
            </w:r>
          </w:p>
          <w:p w14:paraId="1E25690A" w14:textId="39A64B5C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09CB8F51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>teórico- práticos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com práticas adaptáveis ao formato remoto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</w:t>
            </w:r>
            <w:r w:rsidR="004E4932">
              <w:rPr>
                <w:rFonts w:ascii="Arial" w:hAnsi="Arial" w:cs="Arial"/>
                <w:sz w:val="21"/>
                <w:szCs w:val="21"/>
                <w:lang w:eastAsia="pt-BR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4C6220" w14:paraId="196799E4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5810D927" w14:textId="19EC9006" w:rsidR="004C6220" w:rsidRDefault="000E10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2021.1</w:t>
            </w:r>
          </w:p>
        </w:tc>
      </w:tr>
      <w:tr w:rsidR="004C6220" w14:paraId="547161BC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089843E5" w14:textId="0D4CBAD7" w:rsidR="004C6220" w:rsidRDefault="000E10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35T12</w:t>
            </w:r>
          </w:p>
        </w:tc>
      </w:tr>
      <w:tr w:rsidR="004C6220" w14:paraId="2917FE5E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735F4647" w14:textId="7DBF7AD1" w:rsidR="004C6220" w:rsidRDefault="000E1055" w:rsidP="000E10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CCA0109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ou </w:t>
            </w:r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ZOO0300</w:t>
            </w:r>
          </w:p>
        </w:tc>
      </w:tr>
      <w:tr w:rsidR="004C6220" w14:paraId="490E2259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6B37719A" w14:textId="5F42A77B" w:rsidR="004C6220" w:rsidRDefault="000E10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 h</w:t>
            </w:r>
          </w:p>
        </w:tc>
      </w:tr>
      <w:tr w:rsidR="004C6220" w14:paraId="0AB6FE7B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7E291FD4" w14:textId="08EEED64" w:rsidR="004C6220" w:rsidRDefault="000E10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Cibele Soares Pontes</w:t>
            </w:r>
          </w:p>
        </w:tc>
      </w:tr>
      <w:tr w:rsidR="004C6220" w14:paraId="31D9D43A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1AA472EE" w14:textId="27F9B211" w:rsidR="004C6220" w:rsidRDefault="000E1055" w:rsidP="000E1055">
            <w:pPr>
              <w:pStyle w:val="PargrafodaLista"/>
              <w:spacing w:after="0" w:line="240" w:lineRule="auto"/>
              <w:ind w:left="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Estudo da aquicultura (criação de organismos aquáticos) e seus sistemas de cultivo – extensivo; semi-intensivo, intensivo, </w:t>
            </w:r>
            <w:proofErr w:type="spellStart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super-intensivo</w:t>
            </w:r>
            <w:proofErr w:type="spellEnd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(</w:t>
            </w:r>
            <w:proofErr w:type="spellStart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bioflocos</w:t>
            </w:r>
            <w:proofErr w:type="spellEnd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) e orgânico; Estudo da qualidade do ambiente (água </w:t>
            </w:r>
            <w:proofErr w:type="spellStart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esolo</w:t>
            </w:r>
            <w:proofErr w:type="spellEnd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) e das metodologias empregadas na produção das principais espécies utilizadas na aquicultura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brasileira, manejo técnico do ambiente de cultivo. Estudo dos aspectos biológicos e técnicos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relacionados à reprodução, cultivo larval e engorda dos organismos aquáticos cultiváveis (</w:t>
            </w:r>
            <w:proofErr w:type="spellStart"/>
            <w:proofErr w:type="gramStart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crustáceos,peixes</w:t>
            </w:r>
            <w:proofErr w:type="spellEnd"/>
            <w:proofErr w:type="gramEnd"/>
            <w:r w:rsidRPr="000E105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, moluscos e rãs).</w:t>
            </w:r>
          </w:p>
        </w:tc>
      </w:tr>
      <w:tr w:rsidR="004C6220" w14:paraId="279C1227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25C02280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INTRODUÇÀO À AQÜICULTURA</w:t>
            </w:r>
          </w:p>
          <w:p w14:paraId="56F85EAB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11549B9E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Histórico; Situação atual da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aqüicultura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no mundo e no Brasil; principais organismos cultivados seu valor comercial.</w:t>
            </w:r>
          </w:p>
          <w:p w14:paraId="75E2B989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Tipos de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aqüicultura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>: classificação de acordo com a diversidade biológica (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monocultivo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policultivo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e cultivo consorciado, cultivo orgânico,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multitrófico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). </w:t>
            </w:r>
          </w:p>
          <w:p w14:paraId="15F4C55E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Classificação da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aqüicultura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de acordo com a densidade de estocagem e sistema de cultivo (cultivo extensivo, semi-intensivo e intensivo; viveiros escavados, tanques-rede,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maricultura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). </w:t>
            </w:r>
          </w:p>
          <w:p w14:paraId="6A445FB8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5C18F500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QUALIDADE DE ÁGUA EM AQÜICULTURA </w:t>
            </w:r>
          </w:p>
          <w:p w14:paraId="447BF510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2754E83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Fundamentos hidrológicos da qualidade de água: fatores físicos. </w:t>
            </w:r>
          </w:p>
          <w:p w14:paraId="4951E06A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Fundamentos hidrológicos da qualidade de água: fatores químicos</w:t>
            </w:r>
          </w:p>
          <w:p w14:paraId="651B20C4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Manejo técnico da qualidade de água.</w:t>
            </w:r>
          </w:p>
          <w:p w14:paraId="5CC4EC5F" w14:textId="70477425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lastRenderedPageBreak/>
              <w:t xml:space="preserve">4.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Aula </w:t>
            </w:r>
            <w:r w:rsidR="003B2105">
              <w:rPr>
                <w:rFonts w:ascii="Arial" w:hAnsi="Arial" w:cs="Arial"/>
                <w:sz w:val="24"/>
                <w:szCs w:val="24"/>
              </w:rPr>
              <w:t>adaptada ao remoto</w:t>
            </w:r>
            <w:r w:rsidRPr="00146ABA">
              <w:rPr>
                <w:rFonts w:ascii="Arial" w:hAnsi="Arial" w:cs="Arial"/>
                <w:sz w:val="24"/>
                <w:szCs w:val="24"/>
              </w:rPr>
              <w:t xml:space="preserve">: qualidade de água em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aqüicultura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– uso do disco de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Secchi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salinômetro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e oxímetro. Cálculo do pH do solo.</w:t>
            </w:r>
          </w:p>
          <w:p w14:paraId="09ACEB4E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Capacidade de suporte em ambientes aquáticos.</w:t>
            </w:r>
          </w:p>
          <w:p w14:paraId="49CBCD4D" w14:textId="75BE184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</w:r>
            <w:r w:rsidR="003B2105" w:rsidRPr="00146ABA">
              <w:rPr>
                <w:rFonts w:ascii="Arial" w:hAnsi="Arial" w:cs="Arial"/>
                <w:sz w:val="24"/>
                <w:szCs w:val="24"/>
              </w:rPr>
              <w:t xml:space="preserve">Aula </w:t>
            </w:r>
            <w:r w:rsidR="003B2105">
              <w:rPr>
                <w:rFonts w:ascii="Arial" w:hAnsi="Arial" w:cs="Arial"/>
                <w:sz w:val="24"/>
                <w:szCs w:val="24"/>
              </w:rPr>
              <w:t>adaptada ao remoto</w:t>
            </w:r>
            <w:r w:rsidRPr="00146ABA">
              <w:rPr>
                <w:rFonts w:ascii="Arial" w:hAnsi="Arial" w:cs="Arial"/>
                <w:sz w:val="24"/>
                <w:szCs w:val="24"/>
              </w:rPr>
              <w:t>: utilização dos instrumentos portáteis de medição</w:t>
            </w:r>
          </w:p>
          <w:p w14:paraId="2A8FE521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D55FAE0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MANEJO TÉCNICO DOS CULTIVOS </w:t>
            </w:r>
          </w:p>
          <w:p w14:paraId="1686660E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1.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Alimentação e nutrição de organismos aquáticos em cativeiro</w:t>
            </w:r>
          </w:p>
          <w:p w14:paraId="3D05D22C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2.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Principais espécies de organismos aquáticos cultivados no Brasil, espécies nativas, introduzidas, autóctones e alóctones.</w:t>
            </w:r>
          </w:p>
          <w:p w14:paraId="235CA679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3.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Aspectos biológicos dos camarões e sua importância para a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aqüicultura</w:t>
            </w:r>
            <w:proofErr w:type="spellEnd"/>
          </w:p>
          <w:p w14:paraId="346B242F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4.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Reprodução e cultivo larval de camarões.</w:t>
            </w:r>
          </w:p>
          <w:p w14:paraId="0D57E9B5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5.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Aspectos técnicos da engorda de camarões marinhos e de água doce</w:t>
            </w:r>
          </w:p>
          <w:p w14:paraId="00AD74F0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6.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Fundamentos de piscicultura marinha e interior, principais espécies de peixes cultivadas no Brasil e suas características biológicas.</w:t>
            </w:r>
          </w:p>
          <w:p w14:paraId="196BC6CC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7.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Larvicultura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de peixes de água doce: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reofílicos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e de ambientes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lênticos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masculinização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de alevinos de tilápia.</w:t>
            </w:r>
          </w:p>
          <w:p w14:paraId="56B64F02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8.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Engorda de peixes. Cultivo de peixes em viveiros escavados e em tanques-rede.</w:t>
            </w:r>
          </w:p>
          <w:p w14:paraId="2B01EF55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9.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Larvicultura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e engorda de peixes marinhos.</w:t>
            </w:r>
          </w:p>
          <w:p w14:paraId="04476BBF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10.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Fundamentos da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malacocultura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(cultivo de moluscos). Manejo técnico da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larvicultura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146ABA">
              <w:rPr>
                <w:rFonts w:ascii="Arial" w:hAnsi="Arial" w:cs="Arial"/>
                <w:sz w:val="24"/>
                <w:szCs w:val="24"/>
              </w:rPr>
              <w:t>e  cultivo</w:t>
            </w:r>
            <w:proofErr w:type="gramEnd"/>
            <w:r w:rsidRPr="00146ABA">
              <w:rPr>
                <w:rFonts w:ascii="Arial" w:hAnsi="Arial" w:cs="Arial"/>
                <w:sz w:val="24"/>
                <w:szCs w:val="24"/>
              </w:rPr>
              <w:t xml:space="preserve"> de ostras e mexilhões</w:t>
            </w:r>
          </w:p>
          <w:p w14:paraId="42FD2606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11.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Fundamentos de Ranicultura. Reprodução, produção de girinos e engorda de rãs.</w:t>
            </w:r>
          </w:p>
          <w:p w14:paraId="04A89165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12.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Tecnologia pós captura de pescado.</w:t>
            </w:r>
          </w:p>
          <w:p w14:paraId="51DE81AB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13.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Aulas de Campo: Visita a criações comerciais de organismos aquáticos: piscicultura, carcinicultura, ostreicultura e ranicultura</w:t>
            </w:r>
          </w:p>
          <w:p w14:paraId="60215CE1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7AF502D2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SEMINÁRIOS AVANÇADOS EM AQÜICULTURA</w:t>
            </w:r>
          </w:p>
          <w:p w14:paraId="247A1F63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7C12DE6C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1.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Reprodução de peixes e produção de alevinos</w:t>
            </w:r>
          </w:p>
          <w:p w14:paraId="7AEBBDAE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2.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Piscicultura das espécies exóticas de água doce </w:t>
            </w:r>
          </w:p>
          <w:p w14:paraId="40D8C481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3.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Piscicultura das espécies nativas de água doce</w:t>
            </w:r>
          </w:p>
          <w:p w14:paraId="56F77249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4.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Cultivo de peixes marinhos</w:t>
            </w:r>
          </w:p>
          <w:p w14:paraId="6DE84A29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5.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 xml:space="preserve">Reprodução de tilápias. Reversão sexual e outras técnicas para obtenção de população 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monosexo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de tilápia.</w:t>
            </w:r>
          </w:p>
          <w:p w14:paraId="0371F977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6.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Doenças em organismos aquáticos.</w:t>
            </w:r>
          </w:p>
          <w:p w14:paraId="467BF35E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7.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  <w:t>Tecnologia pós-captura de pescados e derivados</w:t>
            </w:r>
          </w:p>
          <w:p w14:paraId="1C342C46" w14:textId="77777777" w:rsidR="00146ABA" w:rsidRPr="00146ABA" w:rsidRDefault="00146ABA" w:rsidP="00146ABA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>8.</w:t>
            </w:r>
            <w:r w:rsidRPr="00146ABA">
              <w:rPr>
                <w:rFonts w:ascii="Arial" w:hAnsi="Arial" w:cs="Arial"/>
                <w:sz w:val="24"/>
                <w:szCs w:val="24"/>
              </w:rPr>
              <w:tab/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Aqüicultura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 e sustentabilidade</w:t>
            </w:r>
          </w:p>
          <w:p w14:paraId="439A8E61" w14:textId="77777777" w:rsidR="004C6220" w:rsidRDefault="004C622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1B55048B" w14:textId="77777777" w:rsidR="004C6220" w:rsidRDefault="004C622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14:paraId="238B6B7C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7585A803" w14:textId="13FDC538" w:rsidR="004C6220" w:rsidRDefault="00146ABA" w:rsidP="00146ABA">
            <w:pPr>
              <w:rPr>
                <w:rFonts w:ascii="Arial" w:hAnsi="Arial" w:cs="Arial"/>
                <w:sz w:val="24"/>
                <w:szCs w:val="24"/>
              </w:rPr>
            </w:pPr>
            <w:r w:rsidRPr="00146ABA">
              <w:rPr>
                <w:rFonts w:ascii="Arial" w:hAnsi="Arial" w:cs="Arial"/>
                <w:sz w:val="24"/>
                <w:szCs w:val="24"/>
              </w:rPr>
              <w:t xml:space="preserve">Proporcionar aos alunos conhecimentos relativos aos principais parâmetros físico-químicos da qualidade de água e solo dos ambientes de criação, e sua relação com o organismo cultivado. </w:t>
            </w:r>
            <w:r w:rsidRPr="00146ABA">
              <w:rPr>
                <w:rFonts w:ascii="Arial" w:hAnsi="Arial" w:cs="Arial"/>
                <w:sz w:val="24"/>
                <w:szCs w:val="24"/>
              </w:rPr>
              <w:lastRenderedPageBreak/>
              <w:t>Aspectos técnicos e biológicos da reprodução, produção de formas jovens (</w:t>
            </w:r>
            <w:proofErr w:type="spellStart"/>
            <w:r w:rsidRPr="00146ABA">
              <w:rPr>
                <w:rFonts w:ascii="Arial" w:hAnsi="Arial" w:cs="Arial"/>
                <w:sz w:val="24"/>
                <w:szCs w:val="24"/>
              </w:rPr>
              <w:t>larvicultura</w:t>
            </w:r>
            <w:proofErr w:type="spellEnd"/>
            <w:r w:rsidRPr="00146ABA">
              <w:rPr>
                <w:rFonts w:ascii="Arial" w:hAnsi="Arial" w:cs="Arial"/>
                <w:sz w:val="24"/>
                <w:szCs w:val="24"/>
              </w:rPr>
              <w:t xml:space="preserve">) e criação em cativeiro (engorda) de peixes, crustáceos, moluscos e anfíbios. </w:t>
            </w:r>
          </w:p>
        </w:tc>
      </w:tr>
      <w:tr w:rsidR="004C6220" w14:paraId="1A01E8C9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117872F1" w14:textId="77777777" w:rsidR="00146ABA" w:rsidRDefault="00146ABA" w:rsidP="00146ABA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Metodologias síncronas:</w:t>
            </w:r>
          </w:p>
          <w:p w14:paraId="54DE3721" w14:textId="77777777" w:rsidR="00146ABA" w:rsidRDefault="00146ABA" w:rsidP="00146ABA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Videoconferência</w:t>
            </w:r>
          </w:p>
          <w:p w14:paraId="6BF5D3F0" w14:textId="77777777" w:rsidR="00146ABA" w:rsidRDefault="00146ABA" w:rsidP="00146ABA">
            <w:pPr>
              <w:widowControl w:val="0"/>
              <w:spacing w:after="0"/>
              <w:ind w:left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- Fórum Virtual</w:t>
            </w:r>
          </w:p>
          <w:p w14:paraId="50D08E0E" w14:textId="77777777" w:rsidR="00146ABA" w:rsidRDefault="00146ABA" w:rsidP="00146ABA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Metodologias Assíncronas</w:t>
            </w:r>
            <w:r>
              <w:rPr>
                <w:rFonts w:ascii="Arial" w:hAnsi="Arial" w:cs="Arial"/>
              </w:rPr>
              <w:t>:</w:t>
            </w:r>
          </w:p>
          <w:p w14:paraId="6BE69044" w14:textId="77777777" w:rsidR="00146ABA" w:rsidRDefault="00146ABA" w:rsidP="00146ABA">
            <w:pPr>
              <w:widowControl w:val="0"/>
              <w:spacing w:after="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Videoaulas  </w:t>
            </w:r>
            <w:r>
              <w:rPr>
                <w:rFonts w:ascii="Arial" w:hAnsi="Arial" w:cs="Arial"/>
              </w:rPr>
              <w:br/>
              <w:t>- Leitura de textos</w:t>
            </w:r>
          </w:p>
          <w:p w14:paraId="587BA1FA" w14:textId="07397119" w:rsidR="004C6220" w:rsidRDefault="00146ABA" w:rsidP="00146A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 Trabalhos em grupo</w:t>
            </w:r>
          </w:p>
        </w:tc>
      </w:tr>
      <w:tr w:rsidR="004C6220" w14:paraId="5916B14D" w14:textId="77777777" w:rsidTr="000E1055">
        <w:tc>
          <w:tcPr>
            <w:tcW w:w="2411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</w:tcPr>
          <w:p w14:paraId="796C893C" w14:textId="77777777" w:rsidR="00146ABA" w:rsidRDefault="00146ABA" w:rsidP="00146AB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lang w:eastAsia="pt-BR"/>
              </w:rPr>
            </w:pPr>
            <w:r>
              <w:rPr>
                <w:rFonts w:ascii="Arial" w:eastAsia="Arial" w:hAnsi="Arial" w:cs="Arial"/>
                <w:lang w:eastAsia="pt-BR"/>
              </w:rPr>
              <w:t>Processos pedagógicos: (1) Sala de aula invertida; (2) Fóruns;</w:t>
            </w:r>
          </w:p>
          <w:p w14:paraId="53D9C0C0" w14:textId="77777777" w:rsidR="00146ABA" w:rsidRDefault="00146ABA" w:rsidP="00146ABA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lang w:eastAsia="pt-BR"/>
              </w:rPr>
            </w:pPr>
            <w:r>
              <w:rPr>
                <w:rFonts w:ascii="Arial" w:eastAsia="Arial" w:hAnsi="Arial" w:cs="Arial"/>
                <w:lang w:eastAsia="pt-BR"/>
              </w:rPr>
              <w:t xml:space="preserve">Aula síncrona conduzida na plataforma Google Meet, em dias e horários </w:t>
            </w:r>
            <w:proofErr w:type="spellStart"/>
            <w:r>
              <w:rPr>
                <w:rFonts w:ascii="Arial" w:eastAsia="Arial" w:hAnsi="Arial" w:cs="Arial"/>
                <w:lang w:eastAsia="pt-BR"/>
              </w:rPr>
              <w:t>pré</w:t>
            </w:r>
            <w:proofErr w:type="spellEnd"/>
            <w:r>
              <w:rPr>
                <w:rFonts w:ascii="Arial" w:eastAsia="Arial" w:hAnsi="Arial" w:cs="Arial"/>
                <w:lang w:eastAsia="pt-BR"/>
              </w:rPr>
              <w:t xml:space="preserve"> estabelecidos de acordo com horário da disciplina no SIGAA. (3) Estudos dirigidos; (4) Ensino Baseado em Projeto Aulas síncronas conduzidas na plataforma Google Meet, em dias e horários </w:t>
            </w:r>
            <w:proofErr w:type="spellStart"/>
            <w:r>
              <w:rPr>
                <w:rFonts w:ascii="Arial" w:eastAsia="Arial" w:hAnsi="Arial" w:cs="Arial"/>
                <w:lang w:eastAsia="pt-BR"/>
              </w:rPr>
              <w:t>pré</w:t>
            </w:r>
            <w:proofErr w:type="spellEnd"/>
            <w:r>
              <w:rPr>
                <w:rFonts w:ascii="Arial" w:eastAsia="Arial" w:hAnsi="Arial" w:cs="Arial"/>
                <w:lang w:eastAsia="pt-BR"/>
              </w:rPr>
              <w:t xml:space="preserve"> estabelecidos com os discentes.</w:t>
            </w:r>
          </w:p>
          <w:p w14:paraId="43BD87FC" w14:textId="63C4782A" w:rsidR="004C6220" w:rsidRDefault="00146ABA" w:rsidP="00146ABA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  <w:lang w:eastAsia="pt-BR"/>
              </w:rPr>
              <w:t>Aulas assíncronas conduzidas via plataforma SIGAA, com arquivos eletrônicos de textos (Word e PDF), vídeos. Aulas práticas serão substituídas por vídeos explicativos.</w:t>
            </w:r>
          </w:p>
        </w:tc>
      </w:tr>
      <w:tr w:rsidR="004C6220" w14:paraId="3D3E25AA" w14:textId="77777777" w:rsidTr="000E1055">
        <w:trPr>
          <w:trHeight w:val="276"/>
        </w:trPr>
        <w:tc>
          <w:tcPr>
            <w:tcW w:w="2411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513" w:type="dxa"/>
            <w:shd w:val="clear" w:color="auto" w:fill="auto"/>
            <w:tcMar>
              <w:left w:w="108" w:type="dxa"/>
            </w:tcMar>
            <w:vAlign w:val="center"/>
          </w:tcPr>
          <w:p w14:paraId="79E0683F" w14:textId="77777777" w:rsidR="00146ABA" w:rsidRDefault="00146ABA" w:rsidP="00146AB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Serão utilizados dois processos didático-pedagógicos: a avaliação em processo e a avaliação de resultados.</w:t>
            </w:r>
          </w:p>
          <w:p w14:paraId="310C31D2" w14:textId="77777777" w:rsidR="00146ABA" w:rsidRDefault="00146ABA" w:rsidP="00146AB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 xml:space="preserve">Avaliação em processos: </w:t>
            </w:r>
            <w:r>
              <w:rPr>
                <w:rFonts w:ascii="Arial" w:hAnsi="Arial" w:cs="Arial"/>
              </w:rPr>
              <w:t>refere-se ao acompanhamento do progresso do aluno durante a etapa de apresentação do tema e seus conteúdos. Para tanto, serão avaliados a participação por meio das ferramentas de comunicação síncrona e assíncrona utilizadas e o cumprimento de prazos.</w:t>
            </w:r>
          </w:p>
          <w:p w14:paraId="56881298" w14:textId="3BE025B9" w:rsidR="004C6220" w:rsidRDefault="00146ABA" w:rsidP="00146A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u w:val="single"/>
              </w:rPr>
              <w:t>Avaliação de resultados:</w:t>
            </w:r>
            <w:r>
              <w:rPr>
                <w:rFonts w:ascii="Arial" w:hAnsi="Arial" w:cs="Arial"/>
              </w:rPr>
              <w:t xml:space="preserve"> refere-se à verificação da aprendizagem ao final da apresentação de todo o conteúdo proposto, envolvendo a apresentação do trabalho final da disciplina.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50895DC1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CRONOGRAMA DE AULAS </w:t>
      </w:r>
      <w:r w:rsidR="003B2105"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- 07.06.2021 a 16.09.2021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5245"/>
        <w:gridCol w:w="1701"/>
      </w:tblGrid>
      <w:tr w:rsidR="004C6220" w14:paraId="5591BF49" w14:textId="77777777" w:rsidTr="00580851">
        <w:trPr>
          <w:trHeight w:val="60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B0A1794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</w:t>
            </w:r>
            <w:r w:rsidR="00580851">
              <w:rPr>
                <w:b/>
                <w:sz w:val="24"/>
                <w:szCs w:val="24"/>
                <w:lang w:eastAsia="pt-BR"/>
              </w:rPr>
              <w:t>s</w:t>
            </w:r>
            <w:r>
              <w:rPr>
                <w:b/>
                <w:sz w:val="24"/>
                <w:szCs w:val="24"/>
                <w:lang w:eastAsia="pt-BR"/>
              </w:rPr>
              <w:t xml:space="preserve"> atividade</w:t>
            </w:r>
            <w:r w:rsidR="00580851">
              <w:rPr>
                <w:b/>
                <w:sz w:val="24"/>
                <w:szCs w:val="24"/>
                <w:lang w:eastAsia="pt-BR"/>
              </w:rPr>
              <w:t>s</w:t>
            </w:r>
          </w:p>
        </w:tc>
      </w:tr>
      <w:tr w:rsidR="004C6220" w14:paraId="0E3F1187" w14:textId="77777777" w:rsidTr="00580851">
        <w:trPr>
          <w:trHeight w:val="770"/>
        </w:trPr>
        <w:tc>
          <w:tcPr>
            <w:tcW w:w="14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0A507F7E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08.06.2021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60EFCFA9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01.07.2021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DF9C40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INTRODUÇÀO À AQÜICULTURA</w:t>
            </w:r>
          </w:p>
          <w:p w14:paraId="127A4E05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  <w:p w14:paraId="790FD893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1. </w:t>
            </w:r>
            <w:r w:rsidRPr="00146ABA">
              <w:rPr>
                <w:sz w:val="24"/>
                <w:szCs w:val="24"/>
              </w:rPr>
              <w:tab/>
              <w:t xml:space="preserve">Histórico; Situação atual da </w:t>
            </w:r>
            <w:proofErr w:type="spellStart"/>
            <w:r w:rsidRPr="00146ABA">
              <w:rPr>
                <w:sz w:val="24"/>
                <w:szCs w:val="24"/>
              </w:rPr>
              <w:t>aqüicultura</w:t>
            </w:r>
            <w:proofErr w:type="spellEnd"/>
            <w:r w:rsidRPr="00146ABA">
              <w:rPr>
                <w:sz w:val="24"/>
                <w:szCs w:val="24"/>
              </w:rPr>
              <w:t xml:space="preserve"> no mundo e no Brasil; principais organismos cultivados seu valor comercial.</w:t>
            </w:r>
          </w:p>
          <w:p w14:paraId="6FF47988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2. </w:t>
            </w:r>
            <w:r w:rsidRPr="00146ABA">
              <w:rPr>
                <w:sz w:val="24"/>
                <w:szCs w:val="24"/>
              </w:rPr>
              <w:tab/>
              <w:t xml:space="preserve">Tipos de </w:t>
            </w:r>
            <w:proofErr w:type="spellStart"/>
            <w:r w:rsidRPr="00146ABA">
              <w:rPr>
                <w:sz w:val="24"/>
                <w:szCs w:val="24"/>
              </w:rPr>
              <w:t>aqüicultura</w:t>
            </w:r>
            <w:proofErr w:type="spellEnd"/>
            <w:r w:rsidRPr="00146ABA">
              <w:rPr>
                <w:sz w:val="24"/>
                <w:szCs w:val="24"/>
              </w:rPr>
              <w:t xml:space="preserve">: classificação de acordo com a diversidade biológica </w:t>
            </w:r>
            <w:r w:rsidRPr="00146ABA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146ABA">
              <w:rPr>
                <w:sz w:val="24"/>
                <w:szCs w:val="24"/>
              </w:rPr>
              <w:t>monocultivo</w:t>
            </w:r>
            <w:proofErr w:type="spellEnd"/>
            <w:r w:rsidRPr="00146ABA">
              <w:rPr>
                <w:sz w:val="24"/>
                <w:szCs w:val="24"/>
              </w:rPr>
              <w:t xml:space="preserve">, </w:t>
            </w:r>
            <w:proofErr w:type="spellStart"/>
            <w:r w:rsidRPr="00146ABA">
              <w:rPr>
                <w:sz w:val="24"/>
                <w:szCs w:val="24"/>
              </w:rPr>
              <w:t>policultivo</w:t>
            </w:r>
            <w:proofErr w:type="spellEnd"/>
            <w:r w:rsidRPr="00146ABA">
              <w:rPr>
                <w:sz w:val="24"/>
                <w:szCs w:val="24"/>
              </w:rPr>
              <w:t xml:space="preserve"> e cultivo consorciado, cultivo orgânico, </w:t>
            </w:r>
            <w:proofErr w:type="spellStart"/>
            <w:r w:rsidRPr="00146ABA">
              <w:rPr>
                <w:sz w:val="24"/>
                <w:szCs w:val="24"/>
              </w:rPr>
              <w:t>multitrófico</w:t>
            </w:r>
            <w:proofErr w:type="spellEnd"/>
            <w:r w:rsidRPr="00146ABA">
              <w:rPr>
                <w:sz w:val="24"/>
                <w:szCs w:val="24"/>
              </w:rPr>
              <w:t xml:space="preserve">). </w:t>
            </w:r>
          </w:p>
          <w:p w14:paraId="10E7599C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3. </w:t>
            </w:r>
            <w:r w:rsidRPr="00146ABA">
              <w:rPr>
                <w:sz w:val="24"/>
                <w:szCs w:val="24"/>
              </w:rPr>
              <w:tab/>
              <w:t xml:space="preserve">Classificação da </w:t>
            </w:r>
            <w:proofErr w:type="spellStart"/>
            <w:r w:rsidRPr="00146ABA">
              <w:rPr>
                <w:sz w:val="24"/>
                <w:szCs w:val="24"/>
              </w:rPr>
              <w:t>aqüicultura</w:t>
            </w:r>
            <w:proofErr w:type="spellEnd"/>
            <w:r w:rsidRPr="00146ABA">
              <w:rPr>
                <w:sz w:val="24"/>
                <w:szCs w:val="24"/>
              </w:rPr>
              <w:t xml:space="preserve"> de acordo com a densidade de estocagem e sistema de cultivo (cultivo extensivo, semi-intensivo e intensivo; viveiros escavados, tanques-rede, </w:t>
            </w:r>
            <w:proofErr w:type="spellStart"/>
            <w:r w:rsidRPr="00146ABA">
              <w:rPr>
                <w:sz w:val="24"/>
                <w:szCs w:val="24"/>
              </w:rPr>
              <w:t>maricultura</w:t>
            </w:r>
            <w:proofErr w:type="spellEnd"/>
            <w:r w:rsidRPr="00146ABA">
              <w:rPr>
                <w:sz w:val="24"/>
                <w:szCs w:val="24"/>
              </w:rPr>
              <w:t xml:space="preserve">). </w:t>
            </w:r>
          </w:p>
          <w:p w14:paraId="16656B40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  <w:p w14:paraId="4BD024DB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QUALIDADE DE ÁGUA EM AQÜICULTURA </w:t>
            </w:r>
          </w:p>
          <w:p w14:paraId="0B22BEA7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  <w:p w14:paraId="4EF8BF05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1. </w:t>
            </w:r>
            <w:r w:rsidRPr="00146ABA">
              <w:rPr>
                <w:sz w:val="24"/>
                <w:szCs w:val="24"/>
              </w:rPr>
              <w:tab/>
              <w:t xml:space="preserve">Fundamentos hidrológicos da qualidade de água: fatores físicos. </w:t>
            </w:r>
          </w:p>
          <w:p w14:paraId="37C4FF0E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2. </w:t>
            </w:r>
            <w:r w:rsidRPr="00146ABA">
              <w:rPr>
                <w:sz w:val="24"/>
                <w:szCs w:val="24"/>
              </w:rPr>
              <w:tab/>
              <w:t>Fundamentos hidrológicos da qualidade de água: fatores químicos</w:t>
            </w:r>
          </w:p>
          <w:p w14:paraId="1B798691" w14:textId="13D1CCB5" w:rsidR="003B2105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3. </w:t>
            </w:r>
            <w:r w:rsidRPr="00146ABA">
              <w:rPr>
                <w:sz w:val="24"/>
                <w:szCs w:val="24"/>
              </w:rPr>
              <w:tab/>
              <w:t>Manejo técnico da qualidade de água.</w:t>
            </w:r>
          </w:p>
          <w:p w14:paraId="09095E0D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4. </w:t>
            </w:r>
            <w:r w:rsidRPr="00146ABA">
              <w:rPr>
                <w:sz w:val="24"/>
                <w:szCs w:val="24"/>
              </w:rPr>
              <w:tab/>
              <w:t xml:space="preserve">Aula </w:t>
            </w:r>
            <w:r>
              <w:rPr>
                <w:sz w:val="24"/>
                <w:szCs w:val="24"/>
              </w:rPr>
              <w:t>adaptada ao remoto</w:t>
            </w:r>
            <w:r w:rsidRPr="00146ABA">
              <w:rPr>
                <w:sz w:val="24"/>
                <w:szCs w:val="24"/>
              </w:rPr>
              <w:t xml:space="preserve">: qualidade de água em </w:t>
            </w:r>
            <w:proofErr w:type="spellStart"/>
            <w:r w:rsidRPr="00146ABA">
              <w:rPr>
                <w:sz w:val="24"/>
                <w:szCs w:val="24"/>
              </w:rPr>
              <w:t>aqüicultura</w:t>
            </w:r>
            <w:proofErr w:type="spellEnd"/>
            <w:r w:rsidRPr="00146ABA">
              <w:rPr>
                <w:sz w:val="24"/>
                <w:szCs w:val="24"/>
              </w:rPr>
              <w:t xml:space="preserve"> – uso do disco de </w:t>
            </w:r>
            <w:proofErr w:type="spellStart"/>
            <w:r w:rsidRPr="00146ABA">
              <w:rPr>
                <w:sz w:val="24"/>
                <w:szCs w:val="24"/>
              </w:rPr>
              <w:t>Secchi</w:t>
            </w:r>
            <w:proofErr w:type="spellEnd"/>
            <w:r w:rsidRPr="00146ABA">
              <w:rPr>
                <w:sz w:val="24"/>
                <w:szCs w:val="24"/>
              </w:rPr>
              <w:t xml:space="preserve">, </w:t>
            </w:r>
            <w:proofErr w:type="spellStart"/>
            <w:r w:rsidRPr="00146ABA">
              <w:rPr>
                <w:sz w:val="24"/>
                <w:szCs w:val="24"/>
              </w:rPr>
              <w:t>salinômetro</w:t>
            </w:r>
            <w:proofErr w:type="spellEnd"/>
            <w:r w:rsidRPr="00146ABA">
              <w:rPr>
                <w:sz w:val="24"/>
                <w:szCs w:val="24"/>
              </w:rPr>
              <w:t xml:space="preserve"> e oxímetro. Cálculo do pH do solo.</w:t>
            </w:r>
          </w:p>
          <w:p w14:paraId="4769BCEA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5. </w:t>
            </w:r>
            <w:r w:rsidRPr="00146ABA">
              <w:rPr>
                <w:sz w:val="24"/>
                <w:szCs w:val="24"/>
              </w:rPr>
              <w:tab/>
              <w:t>Capacidade de suporte em ambientes aquáticos.</w:t>
            </w:r>
          </w:p>
          <w:p w14:paraId="3E812C95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6. </w:t>
            </w:r>
            <w:r w:rsidRPr="00146ABA">
              <w:rPr>
                <w:sz w:val="24"/>
                <w:szCs w:val="24"/>
              </w:rPr>
              <w:tab/>
              <w:t xml:space="preserve">Aula </w:t>
            </w:r>
            <w:r>
              <w:rPr>
                <w:sz w:val="24"/>
                <w:szCs w:val="24"/>
              </w:rPr>
              <w:t>adaptada ao remoto</w:t>
            </w:r>
            <w:r w:rsidRPr="00146ABA">
              <w:rPr>
                <w:sz w:val="24"/>
                <w:szCs w:val="24"/>
              </w:rPr>
              <w:t>: utilização dos instrumentos portáteis de medição</w:t>
            </w:r>
          </w:p>
          <w:p w14:paraId="72A6EE1A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  <w:p w14:paraId="66B6320B" w14:textId="45A8DAD3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575636E1" w:rsidR="004C6220" w:rsidRPr="00580851" w:rsidRDefault="003B210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proofErr w:type="spellStart"/>
            <w:r w:rsidRPr="00580851">
              <w:rPr>
                <w:bCs/>
                <w:sz w:val="24"/>
                <w:szCs w:val="24"/>
                <w:lang w:eastAsia="pt-BR"/>
              </w:rPr>
              <w:lastRenderedPageBreak/>
              <w:t>Sincrona</w:t>
            </w:r>
            <w:proofErr w:type="spellEnd"/>
            <w:r w:rsidRPr="00580851">
              <w:rPr>
                <w:bCs/>
                <w:sz w:val="24"/>
                <w:szCs w:val="24"/>
                <w:lang w:eastAsia="pt-BR"/>
              </w:rPr>
              <w:t xml:space="preserve"> e </w:t>
            </w:r>
            <w:proofErr w:type="spellStart"/>
            <w:r w:rsidRPr="00580851">
              <w:rPr>
                <w:bCs/>
                <w:sz w:val="24"/>
                <w:szCs w:val="24"/>
                <w:lang w:eastAsia="pt-BR"/>
              </w:rPr>
              <w:t>Assincrona</w:t>
            </w:r>
            <w:proofErr w:type="spellEnd"/>
          </w:p>
        </w:tc>
      </w:tr>
      <w:tr w:rsidR="004C6220" w14:paraId="50A330DA" w14:textId="77777777" w:rsidTr="00580851">
        <w:trPr>
          <w:trHeight w:val="485"/>
        </w:trPr>
        <w:tc>
          <w:tcPr>
            <w:tcW w:w="14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166163AB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0222B0E4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29.07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51A32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 xml:space="preserve">MANEJO TÉCNICO DOS CULTIVOS </w:t>
            </w:r>
          </w:p>
          <w:p w14:paraId="1E6AA01F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1.</w:t>
            </w:r>
            <w:r w:rsidRPr="00146ABA">
              <w:rPr>
                <w:sz w:val="24"/>
                <w:szCs w:val="24"/>
              </w:rPr>
              <w:tab/>
              <w:t>Alimentação e nutrição de organismos aquáticos em cativeiro</w:t>
            </w:r>
          </w:p>
          <w:p w14:paraId="7B8D8253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2.</w:t>
            </w:r>
            <w:r w:rsidRPr="00146ABA">
              <w:rPr>
                <w:sz w:val="24"/>
                <w:szCs w:val="24"/>
              </w:rPr>
              <w:tab/>
              <w:t>Principais espécies de organismos aquáticos cultivados no Brasil, espécies nativas, introduzidas, autóctones e alóctones.</w:t>
            </w:r>
          </w:p>
          <w:p w14:paraId="7ECDABC6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3.</w:t>
            </w:r>
            <w:r w:rsidRPr="00146ABA">
              <w:rPr>
                <w:sz w:val="24"/>
                <w:szCs w:val="24"/>
              </w:rPr>
              <w:tab/>
              <w:t xml:space="preserve">Aspectos biológicos dos camarões e sua importância para a </w:t>
            </w:r>
            <w:proofErr w:type="spellStart"/>
            <w:r w:rsidRPr="00146ABA">
              <w:rPr>
                <w:sz w:val="24"/>
                <w:szCs w:val="24"/>
              </w:rPr>
              <w:t>aqüicultura</w:t>
            </w:r>
            <w:proofErr w:type="spellEnd"/>
          </w:p>
          <w:p w14:paraId="3343D46D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4.</w:t>
            </w:r>
            <w:r w:rsidRPr="00146ABA">
              <w:rPr>
                <w:sz w:val="24"/>
                <w:szCs w:val="24"/>
              </w:rPr>
              <w:tab/>
              <w:t>Reprodução e cultivo larval de camarões.</w:t>
            </w:r>
          </w:p>
          <w:p w14:paraId="4C391910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5.</w:t>
            </w:r>
            <w:r w:rsidRPr="00146ABA">
              <w:rPr>
                <w:sz w:val="24"/>
                <w:szCs w:val="24"/>
              </w:rPr>
              <w:tab/>
              <w:t>Aspectos técnicos da engorda de camarões marinhos e de água doce</w:t>
            </w:r>
          </w:p>
          <w:p w14:paraId="45834EE2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6.</w:t>
            </w:r>
            <w:r w:rsidRPr="00146ABA">
              <w:rPr>
                <w:sz w:val="24"/>
                <w:szCs w:val="24"/>
              </w:rPr>
              <w:tab/>
              <w:t>Fundamentos de piscicultura marinha e interior, principais espécies de peixes cultivadas no Brasil e suas características biológicas.</w:t>
            </w:r>
          </w:p>
          <w:p w14:paraId="5976064C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7.</w:t>
            </w:r>
            <w:r w:rsidRPr="00146ABA">
              <w:rPr>
                <w:sz w:val="24"/>
                <w:szCs w:val="24"/>
              </w:rPr>
              <w:tab/>
            </w:r>
            <w:proofErr w:type="spellStart"/>
            <w:r w:rsidRPr="00146ABA">
              <w:rPr>
                <w:sz w:val="24"/>
                <w:szCs w:val="24"/>
              </w:rPr>
              <w:t>Larvicultura</w:t>
            </w:r>
            <w:proofErr w:type="spellEnd"/>
            <w:r w:rsidRPr="00146ABA">
              <w:rPr>
                <w:sz w:val="24"/>
                <w:szCs w:val="24"/>
              </w:rPr>
              <w:t xml:space="preserve"> de peixes de água doce: </w:t>
            </w:r>
            <w:proofErr w:type="spellStart"/>
            <w:r w:rsidRPr="00146ABA">
              <w:rPr>
                <w:sz w:val="24"/>
                <w:szCs w:val="24"/>
              </w:rPr>
              <w:t>reofílicos</w:t>
            </w:r>
            <w:proofErr w:type="spellEnd"/>
            <w:r w:rsidRPr="00146ABA">
              <w:rPr>
                <w:sz w:val="24"/>
                <w:szCs w:val="24"/>
              </w:rPr>
              <w:t xml:space="preserve"> e de ambientes </w:t>
            </w:r>
            <w:proofErr w:type="spellStart"/>
            <w:r w:rsidRPr="00146ABA">
              <w:rPr>
                <w:sz w:val="24"/>
                <w:szCs w:val="24"/>
              </w:rPr>
              <w:t>lênticos</w:t>
            </w:r>
            <w:proofErr w:type="spellEnd"/>
            <w:r w:rsidRPr="00146ABA">
              <w:rPr>
                <w:sz w:val="24"/>
                <w:szCs w:val="24"/>
              </w:rPr>
              <w:t xml:space="preserve">, </w:t>
            </w:r>
            <w:proofErr w:type="spellStart"/>
            <w:r w:rsidRPr="00146ABA">
              <w:rPr>
                <w:sz w:val="24"/>
                <w:szCs w:val="24"/>
              </w:rPr>
              <w:t>masculinização</w:t>
            </w:r>
            <w:proofErr w:type="spellEnd"/>
            <w:r w:rsidRPr="00146ABA">
              <w:rPr>
                <w:sz w:val="24"/>
                <w:szCs w:val="24"/>
              </w:rPr>
              <w:t xml:space="preserve"> de alevinos de tilápia.</w:t>
            </w:r>
          </w:p>
          <w:p w14:paraId="1FDC756B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8.</w:t>
            </w:r>
            <w:r w:rsidRPr="00146ABA">
              <w:rPr>
                <w:sz w:val="24"/>
                <w:szCs w:val="24"/>
              </w:rPr>
              <w:tab/>
              <w:t>Engorda de peixes. Cultivo de peixes em viveiros escavados e em tanques-rede.</w:t>
            </w:r>
          </w:p>
          <w:p w14:paraId="67913B3F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9.</w:t>
            </w:r>
            <w:r w:rsidRPr="00146ABA">
              <w:rPr>
                <w:sz w:val="24"/>
                <w:szCs w:val="24"/>
              </w:rPr>
              <w:tab/>
            </w:r>
            <w:proofErr w:type="spellStart"/>
            <w:r w:rsidRPr="00146ABA">
              <w:rPr>
                <w:sz w:val="24"/>
                <w:szCs w:val="24"/>
              </w:rPr>
              <w:t>Larvicultura</w:t>
            </w:r>
            <w:proofErr w:type="spellEnd"/>
            <w:r w:rsidRPr="00146ABA">
              <w:rPr>
                <w:sz w:val="24"/>
                <w:szCs w:val="24"/>
              </w:rPr>
              <w:t xml:space="preserve"> e engorda de peixes marinhos.</w:t>
            </w:r>
          </w:p>
          <w:p w14:paraId="499AD4A0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lastRenderedPageBreak/>
              <w:t>10.</w:t>
            </w:r>
            <w:r w:rsidRPr="00146ABA">
              <w:rPr>
                <w:sz w:val="24"/>
                <w:szCs w:val="24"/>
              </w:rPr>
              <w:tab/>
              <w:t xml:space="preserve">Fundamentos da </w:t>
            </w:r>
            <w:proofErr w:type="spellStart"/>
            <w:r w:rsidRPr="00146ABA">
              <w:rPr>
                <w:sz w:val="24"/>
                <w:szCs w:val="24"/>
              </w:rPr>
              <w:t>malacocultura</w:t>
            </w:r>
            <w:proofErr w:type="spellEnd"/>
            <w:r w:rsidRPr="00146ABA">
              <w:rPr>
                <w:sz w:val="24"/>
                <w:szCs w:val="24"/>
              </w:rPr>
              <w:t xml:space="preserve"> (cultivo de moluscos). Manejo técnico da </w:t>
            </w:r>
            <w:proofErr w:type="spellStart"/>
            <w:r w:rsidRPr="00146ABA">
              <w:rPr>
                <w:sz w:val="24"/>
                <w:szCs w:val="24"/>
              </w:rPr>
              <w:t>larvicultura</w:t>
            </w:r>
            <w:proofErr w:type="spellEnd"/>
            <w:r w:rsidRPr="00146ABA">
              <w:rPr>
                <w:sz w:val="24"/>
                <w:szCs w:val="24"/>
              </w:rPr>
              <w:t xml:space="preserve"> </w:t>
            </w:r>
            <w:proofErr w:type="gramStart"/>
            <w:r w:rsidRPr="00146ABA">
              <w:rPr>
                <w:sz w:val="24"/>
                <w:szCs w:val="24"/>
              </w:rPr>
              <w:t>e  cultivo</w:t>
            </w:r>
            <w:proofErr w:type="gramEnd"/>
            <w:r w:rsidRPr="00146ABA">
              <w:rPr>
                <w:sz w:val="24"/>
                <w:szCs w:val="24"/>
              </w:rPr>
              <w:t xml:space="preserve"> de ostras e mexilhões</w:t>
            </w:r>
          </w:p>
          <w:p w14:paraId="53DBD7D0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11.</w:t>
            </w:r>
            <w:r w:rsidRPr="00146ABA">
              <w:rPr>
                <w:sz w:val="24"/>
                <w:szCs w:val="24"/>
              </w:rPr>
              <w:tab/>
              <w:t>Fundamentos de Ranicultura. Reprodução, produção de girinos e engorda de rãs.</w:t>
            </w:r>
          </w:p>
          <w:p w14:paraId="33F330A9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12.</w:t>
            </w:r>
            <w:r w:rsidRPr="00146ABA">
              <w:rPr>
                <w:sz w:val="24"/>
                <w:szCs w:val="24"/>
              </w:rPr>
              <w:tab/>
              <w:t>Tecnologia pós captura de pescado.</w:t>
            </w:r>
          </w:p>
          <w:p w14:paraId="139EA507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13.</w:t>
            </w:r>
            <w:r w:rsidRPr="00146ABA">
              <w:rPr>
                <w:sz w:val="24"/>
                <w:szCs w:val="24"/>
              </w:rPr>
              <w:tab/>
              <w:t>Aulas de Campo: Visita a criações comerciais de organismos aquáticos: piscicultura, carcinicultura, ostreicultura e ranicultura</w:t>
            </w:r>
          </w:p>
          <w:p w14:paraId="6539629C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4080EE75" w:rsidR="004C6220" w:rsidRDefault="00580851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580851">
              <w:rPr>
                <w:bCs/>
                <w:sz w:val="24"/>
                <w:szCs w:val="24"/>
                <w:lang w:eastAsia="pt-BR"/>
              </w:rPr>
              <w:lastRenderedPageBreak/>
              <w:t>Sincrona</w:t>
            </w:r>
            <w:proofErr w:type="spellEnd"/>
            <w:r w:rsidRPr="00580851">
              <w:rPr>
                <w:bCs/>
                <w:sz w:val="24"/>
                <w:szCs w:val="24"/>
                <w:lang w:eastAsia="pt-BR"/>
              </w:rPr>
              <w:t xml:space="preserve"> e </w:t>
            </w:r>
            <w:proofErr w:type="spellStart"/>
            <w:r w:rsidRPr="00580851">
              <w:rPr>
                <w:bCs/>
                <w:sz w:val="24"/>
                <w:szCs w:val="24"/>
                <w:lang w:eastAsia="pt-BR"/>
              </w:rPr>
              <w:t>Assincrona</w:t>
            </w:r>
            <w:proofErr w:type="spellEnd"/>
          </w:p>
        </w:tc>
      </w:tr>
      <w:tr w:rsidR="004C6220" w14:paraId="59FC26E9" w14:textId="77777777" w:rsidTr="00580851">
        <w:trPr>
          <w:trHeight w:val="485"/>
        </w:trPr>
        <w:tc>
          <w:tcPr>
            <w:tcW w:w="14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357D8A27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30A4CC23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31.08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009C3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SEMINÁRIOS AVANÇADOS EM AQÜICULTURA</w:t>
            </w:r>
          </w:p>
          <w:p w14:paraId="478344F2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  <w:p w14:paraId="11F8E038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1.</w:t>
            </w:r>
            <w:r w:rsidRPr="00146ABA">
              <w:rPr>
                <w:sz w:val="24"/>
                <w:szCs w:val="24"/>
              </w:rPr>
              <w:tab/>
              <w:t>Reprodução de peixes e produção de alevinos</w:t>
            </w:r>
          </w:p>
          <w:p w14:paraId="13BE71D4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2.</w:t>
            </w:r>
            <w:r w:rsidRPr="00146ABA">
              <w:rPr>
                <w:sz w:val="24"/>
                <w:szCs w:val="24"/>
              </w:rPr>
              <w:tab/>
              <w:t xml:space="preserve">Piscicultura das espécies exóticas de água doce </w:t>
            </w:r>
          </w:p>
          <w:p w14:paraId="0C218F4F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3.</w:t>
            </w:r>
            <w:r w:rsidRPr="00146ABA">
              <w:rPr>
                <w:sz w:val="24"/>
                <w:szCs w:val="24"/>
              </w:rPr>
              <w:tab/>
              <w:t>Piscicultura das espécies nativas de água doce</w:t>
            </w:r>
          </w:p>
          <w:p w14:paraId="7E839380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4.</w:t>
            </w:r>
            <w:r w:rsidRPr="00146ABA">
              <w:rPr>
                <w:sz w:val="24"/>
                <w:szCs w:val="24"/>
              </w:rPr>
              <w:tab/>
              <w:t>Cultivo de peixes marinhos</w:t>
            </w:r>
          </w:p>
          <w:p w14:paraId="18BE927C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5.</w:t>
            </w:r>
            <w:r w:rsidRPr="00146ABA">
              <w:rPr>
                <w:sz w:val="24"/>
                <w:szCs w:val="24"/>
              </w:rPr>
              <w:tab/>
              <w:t xml:space="preserve">Reprodução de tilápias. Reversão sexual e outras técnicas para obtenção de população </w:t>
            </w:r>
            <w:proofErr w:type="spellStart"/>
            <w:r w:rsidRPr="00146ABA">
              <w:rPr>
                <w:sz w:val="24"/>
                <w:szCs w:val="24"/>
              </w:rPr>
              <w:t>monosexo</w:t>
            </w:r>
            <w:proofErr w:type="spellEnd"/>
            <w:r w:rsidRPr="00146ABA">
              <w:rPr>
                <w:sz w:val="24"/>
                <w:szCs w:val="24"/>
              </w:rPr>
              <w:t xml:space="preserve"> de tilápia.</w:t>
            </w:r>
          </w:p>
          <w:p w14:paraId="6206519F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6.</w:t>
            </w:r>
            <w:r w:rsidRPr="00146ABA">
              <w:rPr>
                <w:sz w:val="24"/>
                <w:szCs w:val="24"/>
              </w:rPr>
              <w:tab/>
              <w:t>Doenças em organismos aquáticos.</w:t>
            </w:r>
          </w:p>
          <w:p w14:paraId="277631E8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7.</w:t>
            </w:r>
            <w:r w:rsidRPr="00146ABA">
              <w:rPr>
                <w:sz w:val="24"/>
                <w:szCs w:val="24"/>
              </w:rPr>
              <w:tab/>
              <w:t>Tecnologia pós-captura de pescados e derivados</w:t>
            </w:r>
          </w:p>
          <w:p w14:paraId="7C654F65" w14:textId="77777777" w:rsidR="003B2105" w:rsidRPr="00146ABA" w:rsidRDefault="003B2105" w:rsidP="003B2105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146ABA">
              <w:rPr>
                <w:sz w:val="24"/>
                <w:szCs w:val="24"/>
              </w:rPr>
              <w:t>8.</w:t>
            </w:r>
            <w:r w:rsidRPr="00146ABA">
              <w:rPr>
                <w:sz w:val="24"/>
                <w:szCs w:val="24"/>
              </w:rPr>
              <w:tab/>
            </w:r>
            <w:proofErr w:type="spellStart"/>
            <w:r w:rsidRPr="00146ABA">
              <w:rPr>
                <w:sz w:val="24"/>
                <w:szCs w:val="24"/>
              </w:rPr>
              <w:t>Aqüicultura</w:t>
            </w:r>
            <w:proofErr w:type="spellEnd"/>
            <w:r w:rsidRPr="00146ABA">
              <w:rPr>
                <w:sz w:val="24"/>
                <w:szCs w:val="24"/>
              </w:rPr>
              <w:t xml:space="preserve"> e sustentabilidade</w:t>
            </w:r>
          </w:p>
          <w:p w14:paraId="5D045F3D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2D48CAA2" w:rsidR="004C6220" w:rsidRDefault="00580851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580851">
              <w:rPr>
                <w:bCs/>
                <w:sz w:val="24"/>
                <w:szCs w:val="24"/>
                <w:lang w:eastAsia="pt-BR"/>
              </w:rPr>
              <w:t>Sincrona</w:t>
            </w:r>
            <w:proofErr w:type="spellEnd"/>
            <w:r w:rsidRPr="00580851">
              <w:rPr>
                <w:bCs/>
                <w:sz w:val="24"/>
                <w:szCs w:val="24"/>
                <w:lang w:eastAsia="pt-BR"/>
              </w:rPr>
              <w:t xml:space="preserve"> e Assincrona</w:t>
            </w:r>
          </w:p>
        </w:tc>
      </w:tr>
      <w:tr w:rsidR="004C6220" w14:paraId="78E2AA83" w14:textId="77777777" w:rsidTr="00580851">
        <w:trPr>
          <w:trHeight w:val="485"/>
        </w:trPr>
        <w:tc>
          <w:tcPr>
            <w:tcW w:w="14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6DED3BF6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07.09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6AE233CB" w:rsidR="004C6220" w:rsidRDefault="003B210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16.09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0B8F0120" w:rsidR="004C6220" w:rsidRPr="003B2105" w:rsidRDefault="003B210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pt-BR"/>
              </w:rPr>
            </w:pPr>
            <w:r w:rsidRPr="003B2105">
              <w:rPr>
                <w:bCs/>
                <w:sz w:val="24"/>
                <w:szCs w:val="24"/>
                <w:lang w:eastAsia="pt-BR"/>
              </w:rPr>
              <w:t>Datas reserva – finalização da disciplina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77777777" w:rsidR="004C6220" w:rsidRDefault="004C622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46"/>
        <w:gridCol w:w="2133"/>
        <w:gridCol w:w="3943"/>
      </w:tblGrid>
      <w:tr w:rsidR="004C6220" w14:paraId="1BC5ECFA" w14:textId="77777777" w:rsidTr="00086CA5">
        <w:trPr>
          <w:trHeight w:val="485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F04FE5" w14:paraId="60F4A1F1" w14:textId="77777777" w:rsidTr="00086CA5">
        <w:trPr>
          <w:trHeight w:val="48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11613851" w:rsidR="00F04FE5" w:rsidRDefault="00A92A19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01.07.2021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50757D6F" w:rsidR="00F04FE5" w:rsidRDefault="00086CA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t>13.00 as 14.40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4390ACEB" w:rsidR="00F04FE5" w:rsidRDefault="00F04FE5" w:rsidP="00F04FE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9F19F3"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4EAC9664" w:rsidR="00F04FE5" w:rsidRDefault="00F04FE5" w:rsidP="00F04FE5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 w:rsidRPr="009F19F3">
              <w:t>SIGAA/ Plataforma online</w:t>
            </w:r>
          </w:p>
        </w:tc>
      </w:tr>
      <w:tr w:rsidR="00F04FE5" w14:paraId="0A259D8B" w14:textId="77777777" w:rsidTr="00086CA5">
        <w:trPr>
          <w:trHeight w:val="48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22A98E37" w:rsidR="00F04FE5" w:rsidRDefault="00DC00B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29.07</w:t>
            </w:r>
            <w:r>
              <w:rPr>
                <w:b/>
                <w:sz w:val="24"/>
                <w:szCs w:val="24"/>
                <w:lang w:eastAsia="pt-BR"/>
              </w:rPr>
              <w:t>.2021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7D22965F" w:rsidR="00F04FE5" w:rsidRDefault="00086CA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t>13.00 as 14.40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45F5C0BB" w:rsidR="00F04FE5" w:rsidRDefault="00F04FE5" w:rsidP="00F04FE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9F19F3"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7FEF91C2" w:rsidR="00F04FE5" w:rsidRDefault="00F04FE5" w:rsidP="00F04FE5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 w:rsidRPr="009F19F3">
              <w:t>SIGAA/ Plataforma online</w:t>
            </w:r>
          </w:p>
        </w:tc>
      </w:tr>
      <w:tr w:rsidR="00F04FE5" w14:paraId="2CE39C29" w14:textId="77777777" w:rsidTr="00086CA5">
        <w:trPr>
          <w:trHeight w:val="48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77E77ECA" w:rsidR="00F04FE5" w:rsidRDefault="00DC00B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31.08</w:t>
            </w:r>
            <w:r>
              <w:rPr>
                <w:b/>
                <w:sz w:val="24"/>
                <w:szCs w:val="24"/>
                <w:lang w:eastAsia="pt-BR"/>
              </w:rPr>
              <w:t>.2021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33EE983A" w:rsidR="00F04FE5" w:rsidRDefault="00086CA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t>13.00 as 14.40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46B5B802" w:rsidR="00F04FE5" w:rsidRDefault="00F04FE5" w:rsidP="00F04FE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9F19F3"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4460FD11" w:rsidR="00F04FE5" w:rsidRDefault="00F04FE5" w:rsidP="00F04FE5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 w:rsidRPr="009F19F3">
              <w:t>SIGAA/ Plataforma online</w:t>
            </w:r>
          </w:p>
        </w:tc>
      </w:tr>
      <w:tr w:rsidR="00F04FE5" w14:paraId="4E7931D1" w14:textId="77777777" w:rsidTr="00086CA5">
        <w:trPr>
          <w:trHeight w:val="485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73399D5B" w:rsidR="00F04FE5" w:rsidRDefault="00DC00B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07.09.2021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79B5CEAF" w:rsidR="00F04FE5" w:rsidRDefault="00086CA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t>13.00 as 14.40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27FFA6B3" w:rsidR="00F04FE5" w:rsidRDefault="00F04FE5" w:rsidP="00F04FE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9F19F3"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15AAE31E" w:rsidR="00F04FE5" w:rsidRDefault="00F04FE5" w:rsidP="00F04FE5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 w:rsidRPr="009F19F3">
              <w:t>SIGAA/ Plataforma online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F04FE5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D8AE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r w:rsidRPr="00EC39E4">
              <w:rPr>
                <w:sz w:val="24"/>
                <w:szCs w:val="24"/>
              </w:rPr>
              <w:t xml:space="preserve">Leituras: </w:t>
            </w:r>
          </w:p>
          <w:p w14:paraId="737D52B1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r w:rsidRPr="00EC39E4">
              <w:rPr>
                <w:sz w:val="24"/>
                <w:szCs w:val="24"/>
              </w:rPr>
              <w:t xml:space="preserve">. Barbieri Jr., Roberto Carlos &amp; </w:t>
            </w:r>
            <w:proofErr w:type="spellStart"/>
            <w:r w:rsidRPr="00EC39E4">
              <w:rPr>
                <w:sz w:val="24"/>
                <w:szCs w:val="24"/>
              </w:rPr>
              <w:t>Ostrensky</w:t>
            </w:r>
            <w:proofErr w:type="spellEnd"/>
            <w:r w:rsidRPr="00EC39E4">
              <w:rPr>
                <w:sz w:val="24"/>
                <w:szCs w:val="24"/>
              </w:rPr>
              <w:t xml:space="preserve"> Neto, Antônio. 2002. Camarões Marinhos - Engorda. Editora Aprenda Fácil, Viçosa, 337 p. </w:t>
            </w:r>
          </w:p>
          <w:p w14:paraId="29DA3515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r w:rsidRPr="00EC39E4">
              <w:rPr>
                <w:sz w:val="24"/>
                <w:szCs w:val="24"/>
              </w:rPr>
              <w:t xml:space="preserve">. Barbieri Jr., Roberto Carlos &amp; </w:t>
            </w:r>
            <w:proofErr w:type="spellStart"/>
            <w:r w:rsidRPr="00EC39E4">
              <w:rPr>
                <w:sz w:val="24"/>
                <w:szCs w:val="24"/>
              </w:rPr>
              <w:t>Ostrensky</w:t>
            </w:r>
            <w:proofErr w:type="spellEnd"/>
            <w:r w:rsidRPr="00EC39E4">
              <w:rPr>
                <w:sz w:val="24"/>
                <w:szCs w:val="24"/>
              </w:rPr>
              <w:t xml:space="preserve"> Neto, Antônio. 2002. Camarões Marinhos – Reprodução, Maturação e </w:t>
            </w:r>
            <w:proofErr w:type="spellStart"/>
            <w:r w:rsidRPr="00EC39E4">
              <w:rPr>
                <w:sz w:val="24"/>
                <w:szCs w:val="24"/>
              </w:rPr>
              <w:t>Larvicultura</w:t>
            </w:r>
            <w:proofErr w:type="spellEnd"/>
            <w:r w:rsidRPr="00EC39E4">
              <w:rPr>
                <w:sz w:val="24"/>
                <w:szCs w:val="24"/>
              </w:rPr>
              <w:t xml:space="preserve">. Editora Aprenda Fácil, Viçosa, 255 p. </w:t>
            </w:r>
          </w:p>
          <w:p w14:paraId="333325F2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r w:rsidRPr="00EC39E4">
              <w:rPr>
                <w:sz w:val="24"/>
                <w:szCs w:val="24"/>
              </w:rPr>
              <w:t xml:space="preserve">Poli, C. R., </w:t>
            </w:r>
            <w:proofErr w:type="spellStart"/>
            <w:r w:rsidRPr="00EC39E4">
              <w:rPr>
                <w:sz w:val="24"/>
                <w:szCs w:val="24"/>
              </w:rPr>
              <w:t>Bassanessi</w:t>
            </w:r>
            <w:proofErr w:type="spellEnd"/>
            <w:r w:rsidRPr="00EC39E4">
              <w:rPr>
                <w:sz w:val="24"/>
                <w:szCs w:val="24"/>
              </w:rPr>
              <w:t xml:space="preserve">-Poli, A. T., Andreatta, E. R. e Beltrame, E. (Organizadores). </w:t>
            </w:r>
            <w:proofErr w:type="spellStart"/>
            <w:r w:rsidRPr="00EC39E4">
              <w:rPr>
                <w:sz w:val="24"/>
                <w:szCs w:val="24"/>
              </w:rPr>
              <w:t>Aqüicultura</w:t>
            </w:r>
            <w:proofErr w:type="spellEnd"/>
            <w:r w:rsidRPr="00EC39E4">
              <w:rPr>
                <w:sz w:val="24"/>
                <w:szCs w:val="24"/>
              </w:rPr>
              <w:t xml:space="preserve"> – Experiências Brasileiras. Editora da UFSC, Florianópolis, 456 p.</w:t>
            </w:r>
          </w:p>
          <w:p w14:paraId="4C437B0C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r w:rsidRPr="00EC39E4">
              <w:rPr>
                <w:sz w:val="24"/>
                <w:szCs w:val="24"/>
              </w:rPr>
              <w:t xml:space="preserve">. </w:t>
            </w:r>
            <w:proofErr w:type="spellStart"/>
            <w:r w:rsidRPr="00EC39E4">
              <w:rPr>
                <w:sz w:val="24"/>
                <w:szCs w:val="24"/>
              </w:rPr>
              <w:t>Valenti</w:t>
            </w:r>
            <w:proofErr w:type="spellEnd"/>
            <w:r w:rsidRPr="00EC39E4">
              <w:rPr>
                <w:sz w:val="24"/>
                <w:szCs w:val="24"/>
              </w:rPr>
              <w:t xml:space="preserve">, Wagner </w:t>
            </w:r>
            <w:proofErr w:type="spellStart"/>
            <w:r w:rsidRPr="00EC39E4">
              <w:rPr>
                <w:sz w:val="24"/>
                <w:szCs w:val="24"/>
              </w:rPr>
              <w:t>Cotroni</w:t>
            </w:r>
            <w:proofErr w:type="spellEnd"/>
            <w:r w:rsidRPr="00EC39E4">
              <w:rPr>
                <w:sz w:val="24"/>
                <w:szCs w:val="24"/>
              </w:rPr>
              <w:t>. Carcinicultura de água doce – tecnologia para produção de camarões. Editora da FAPESP. 383 p.</w:t>
            </w:r>
          </w:p>
          <w:p w14:paraId="53D455CC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r w:rsidRPr="00EC39E4">
              <w:rPr>
                <w:sz w:val="24"/>
                <w:szCs w:val="24"/>
              </w:rPr>
              <w:t xml:space="preserve">. </w:t>
            </w:r>
            <w:proofErr w:type="spellStart"/>
            <w:r w:rsidRPr="00EC39E4">
              <w:rPr>
                <w:sz w:val="24"/>
                <w:szCs w:val="24"/>
              </w:rPr>
              <w:t>Vinatea-Araña</w:t>
            </w:r>
            <w:proofErr w:type="spellEnd"/>
            <w:r w:rsidRPr="00EC39E4">
              <w:rPr>
                <w:sz w:val="24"/>
                <w:szCs w:val="24"/>
              </w:rPr>
              <w:t xml:space="preserve">, Luiz. Fundamentos de </w:t>
            </w:r>
            <w:proofErr w:type="spellStart"/>
            <w:proofErr w:type="gramStart"/>
            <w:r w:rsidRPr="00EC39E4">
              <w:rPr>
                <w:sz w:val="24"/>
                <w:szCs w:val="24"/>
              </w:rPr>
              <w:t>Aqüicultura</w:t>
            </w:r>
            <w:proofErr w:type="spellEnd"/>
            <w:r w:rsidRPr="00EC39E4">
              <w:rPr>
                <w:sz w:val="24"/>
                <w:szCs w:val="24"/>
              </w:rPr>
              <w:t>..</w:t>
            </w:r>
            <w:proofErr w:type="gramEnd"/>
            <w:r w:rsidRPr="00EC39E4">
              <w:rPr>
                <w:sz w:val="24"/>
                <w:szCs w:val="24"/>
              </w:rPr>
              <w:t xml:space="preserve"> Editora da EDUFSC. 348 p</w:t>
            </w:r>
          </w:p>
          <w:p w14:paraId="13EC562B" w14:textId="77777777" w:rsidR="00F04FE5" w:rsidRPr="00EC39E4" w:rsidRDefault="00F04FE5" w:rsidP="00F04FE5">
            <w:pPr>
              <w:spacing w:before="120"/>
              <w:jc w:val="both"/>
              <w:rPr>
                <w:sz w:val="24"/>
                <w:szCs w:val="24"/>
              </w:rPr>
            </w:pPr>
            <w:proofErr w:type="gramStart"/>
            <w:r w:rsidRPr="00EC39E4">
              <w:rPr>
                <w:sz w:val="24"/>
                <w:szCs w:val="24"/>
              </w:rPr>
              <w:t>.</w:t>
            </w:r>
            <w:proofErr w:type="spellStart"/>
            <w:r w:rsidRPr="00EC39E4">
              <w:rPr>
                <w:sz w:val="24"/>
                <w:szCs w:val="24"/>
              </w:rPr>
              <w:t>Vinatea</w:t>
            </w:r>
            <w:proofErr w:type="gramEnd"/>
            <w:r w:rsidRPr="00EC39E4">
              <w:rPr>
                <w:sz w:val="24"/>
                <w:szCs w:val="24"/>
              </w:rPr>
              <w:t>-Araña</w:t>
            </w:r>
            <w:proofErr w:type="spellEnd"/>
            <w:r w:rsidRPr="00EC39E4">
              <w:rPr>
                <w:sz w:val="24"/>
                <w:szCs w:val="24"/>
              </w:rPr>
              <w:t xml:space="preserve">, Luiz. Princípios químicos da qualidade da água em </w:t>
            </w:r>
            <w:proofErr w:type="spellStart"/>
            <w:r w:rsidRPr="00EC39E4">
              <w:rPr>
                <w:sz w:val="24"/>
                <w:szCs w:val="24"/>
              </w:rPr>
              <w:t>aqüicultura</w:t>
            </w:r>
            <w:proofErr w:type="spellEnd"/>
            <w:r w:rsidRPr="00EC39E4">
              <w:rPr>
                <w:sz w:val="24"/>
                <w:szCs w:val="24"/>
              </w:rPr>
              <w:t>: uma revisão para peixes e camarões. 2</w:t>
            </w:r>
            <w:r w:rsidRPr="00EC39E4">
              <w:rPr>
                <w:sz w:val="24"/>
                <w:szCs w:val="24"/>
                <w:vertAlign w:val="superscript"/>
              </w:rPr>
              <w:t>a</w:t>
            </w:r>
            <w:r w:rsidRPr="00EC39E4">
              <w:rPr>
                <w:sz w:val="24"/>
                <w:szCs w:val="24"/>
              </w:rPr>
              <w:t xml:space="preserve"> ed. Editora da UFSC, Florianópolis. 231 p.</w:t>
            </w:r>
          </w:p>
          <w:p w14:paraId="50D02699" w14:textId="77777777" w:rsidR="00F04FE5" w:rsidRDefault="00F04FE5" w:rsidP="00F04FE5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D4743" w14:textId="77777777" w:rsidR="00F04FE5" w:rsidRDefault="00F04FE5" w:rsidP="00F04FE5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color w:val="000000"/>
              </w:rPr>
            </w:pPr>
            <w:hyperlink r:id="rId9">
              <w:r>
                <w:rPr>
                  <w:rStyle w:val="LinkdaInternet"/>
                  <w:color w:val="0000FF"/>
                </w:rPr>
                <w:t>http://www.periodicos.uem.br/</w:t>
              </w:r>
            </w:hyperlink>
          </w:p>
          <w:p w14:paraId="16F39D80" w14:textId="77777777" w:rsidR="00F04FE5" w:rsidRDefault="00F04FE5" w:rsidP="00F04FE5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color w:val="000000"/>
              </w:rPr>
            </w:pPr>
            <w:hyperlink r:id="rId10">
              <w:r>
                <w:rPr>
                  <w:rStyle w:val="LinkdaInternet"/>
                  <w:color w:val="0000FF"/>
                </w:rPr>
                <w:t>https://www.scielo.br/</w:t>
              </w:r>
            </w:hyperlink>
          </w:p>
          <w:p w14:paraId="6026A0C5" w14:textId="77777777" w:rsidR="004C6220" w:rsidRDefault="004C6220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</w:p>
        </w:tc>
      </w:tr>
    </w:tbl>
    <w:p w14:paraId="12B42ECC" w14:textId="77777777" w:rsidR="004C6220" w:rsidRDefault="004C6220" w:rsidP="00580851"/>
    <w:sectPr w:rsidR="004C6220">
      <w:headerReference w:type="default" r:id="rId11"/>
      <w:footerReference w:type="default" r:id="rId12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F068" w14:textId="77777777" w:rsidR="008B65E5" w:rsidRDefault="008B65E5">
      <w:pPr>
        <w:spacing w:line="240" w:lineRule="auto"/>
      </w:pPr>
      <w:r>
        <w:separator/>
      </w:r>
    </w:p>
  </w:endnote>
  <w:endnote w:type="continuationSeparator" w:id="0">
    <w:p w14:paraId="518CE3AA" w14:textId="77777777" w:rsidR="008B65E5" w:rsidRDefault="008B65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BF3DA" w14:textId="77777777" w:rsidR="008B65E5" w:rsidRDefault="008B65E5">
      <w:pPr>
        <w:spacing w:after="0" w:line="240" w:lineRule="auto"/>
      </w:pPr>
      <w:r>
        <w:separator/>
      </w:r>
    </w:p>
  </w:footnote>
  <w:footnote w:type="continuationSeparator" w:id="0">
    <w:p w14:paraId="21E9FC57" w14:textId="77777777" w:rsidR="008B65E5" w:rsidRDefault="008B6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95CB9"/>
    <w:multiLevelType w:val="multilevel"/>
    <w:tmpl w:val="E30AAB3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89"/>
    <w:rsid w:val="00030998"/>
    <w:rsid w:val="00052E8F"/>
    <w:rsid w:val="000754E6"/>
    <w:rsid w:val="00086CA5"/>
    <w:rsid w:val="000B4B23"/>
    <w:rsid w:val="000D1C84"/>
    <w:rsid w:val="000E1055"/>
    <w:rsid w:val="00146ABA"/>
    <w:rsid w:val="00151140"/>
    <w:rsid w:val="00157F2A"/>
    <w:rsid w:val="00166CA6"/>
    <w:rsid w:val="0019050F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349F0"/>
    <w:rsid w:val="0033616B"/>
    <w:rsid w:val="00350589"/>
    <w:rsid w:val="003514B1"/>
    <w:rsid w:val="00362E42"/>
    <w:rsid w:val="00393185"/>
    <w:rsid w:val="003B2105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4E4932"/>
    <w:rsid w:val="00506767"/>
    <w:rsid w:val="00514A1C"/>
    <w:rsid w:val="00535168"/>
    <w:rsid w:val="00537C03"/>
    <w:rsid w:val="005448F3"/>
    <w:rsid w:val="00580851"/>
    <w:rsid w:val="0059703C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B65E5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92A19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A37CF"/>
    <w:rsid w:val="00BF71C2"/>
    <w:rsid w:val="00BF794B"/>
    <w:rsid w:val="00C11628"/>
    <w:rsid w:val="00C20C9B"/>
    <w:rsid w:val="00C2417C"/>
    <w:rsid w:val="00C34EF4"/>
    <w:rsid w:val="00C736DE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C00B5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04FE5"/>
    <w:rsid w:val="00F24807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LinkdaInternet">
    <w:name w:val="Link da Internet"/>
    <w:basedOn w:val="Fontepargpadro"/>
    <w:uiPriority w:val="99"/>
    <w:unhideWhenUsed/>
    <w:rsid w:val="00F04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cielo.br/pdf/cr/v32n2/a10v32n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riodicos.uem.br/ojs/index.php/EspacoAcademico/article/view/4054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1498</Words>
  <Characters>8092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Cibele S Pontes</cp:lastModifiedBy>
  <cp:revision>2</cp:revision>
  <cp:lastPrinted>2020-07-27T04:11:00Z</cp:lastPrinted>
  <dcterms:created xsi:type="dcterms:W3CDTF">2021-04-30T14:51:00Z</dcterms:created>
  <dcterms:modified xsi:type="dcterms:W3CDTF">2021-04-30T14:51:00Z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